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3" w:rsidRPr="005F29E3" w:rsidRDefault="005F29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29E3" w:rsidRPr="005F29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9E3" w:rsidRPr="005F29E3" w:rsidRDefault="005F2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9E3">
              <w:rPr>
                <w:rFonts w:ascii="Times New Roman" w:hAnsi="Times New Roman" w:cs="Times New Roman"/>
                <w:sz w:val="24"/>
                <w:szCs w:val="24"/>
              </w:rP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9E3" w:rsidRPr="005F29E3" w:rsidRDefault="005F29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E3">
              <w:rPr>
                <w:rFonts w:ascii="Times New Roman" w:hAnsi="Times New Roman" w:cs="Times New Roman"/>
                <w:sz w:val="24"/>
                <w:szCs w:val="24"/>
              </w:rPr>
              <w:t>N 432-ФЗ</w:t>
            </w:r>
          </w:p>
        </w:tc>
      </w:tr>
    </w:tbl>
    <w:p w:rsidR="005F29E3" w:rsidRPr="005F29E3" w:rsidRDefault="005F29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СТАТЬЮ 25 ЗАКОНА РОССИЙСКОЙ ФЕДЕРАЦИИ "ОБ ОРГАНИЗАЦИИ</w:t>
      </w: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 xml:space="preserve">СТРАХОВОГО ДЕЛА В РОССИЙСКОЙ ФЕДЕРАЦИИ" И 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ЗАКОН "ОБ ОБЯЗАТЕЛЬНОМ МЕДИЦИНСКОМ СТРАХОВАНИИ</w:t>
      </w:r>
    </w:p>
    <w:p w:rsidR="005F29E3" w:rsidRPr="005F29E3" w:rsidRDefault="005F29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29E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22 декабря 2015 года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Одобрен</w:t>
      </w: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25 декабря 2015 года</w:t>
      </w:r>
    </w:p>
    <w:p w:rsidR="005F29E3" w:rsidRPr="005F29E3" w:rsidRDefault="005F29E3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5F29E3">
        <w:rPr>
          <w:rFonts w:ascii="Times New Roman" w:hAnsi="Times New Roman" w:cs="Times New Roman"/>
          <w:sz w:val="24"/>
          <w:szCs w:val="24"/>
        </w:rPr>
        <w:t>Статья 1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9E3">
        <w:rPr>
          <w:rFonts w:ascii="Times New Roman" w:hAnsi="Times New Roman" w:cs="Times New Roman"/>
          <w:sz w:val="24"/>
          <w:szCs w:val="24"/>
        </w:rPr>
        <w:t>Абзац второй пункта 3 статьи 25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2003, N 50, ст. 4858; 2005, N 10, ст. 760; 2007, N 49, ст. 6048; 2010, N 17, ст. 1988; N 49, ст. 6409; 2011, N 49, ст. 7040; 2013, N 30, ст. 4067; 2015, N 48, ст. 6715) изложить в следующей редакции:</w:t>
      </w:r>
      <w:proofErr w:type="gramEnd"/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"Минимальный размер уставного капитала страховщика определяется на основе базового размера его уставного капитала, равного 120 миллионам рублей, и следующих коэффициентов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>.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Статья 2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49, ст. 6927) следующие изменения: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1) часть 2 статьи 20 дополнить пунктом 7.1 следующего содержания: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"7.1)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>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2) в статье 26: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lastRenderedPageBreak/>
        <w:t>а) часть 6 изложить в следующей редакции: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"6. В составе расходов бюджета территориального фонда формируется нормированный страховой запас, включающий средства: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б) дополнить частями 6.1 - 6.5 следующего содержания: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 xml:space="preserve">"6.1. Нормированный страховой запас территориального фонда в части средств, 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 xml:space="preserve"> страхования, формируется за счет доходов бюджета территориального фонда, указанных в части 4 настоящей статьи.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формируется за счет средств от применения в соответствии со статьей 41 настоящего Федерального закона санкций к медицинским организациям за нарушения, выявленные при проведении контроля объемов, сроков, качества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 xml:space="preserve"> и условий предоставления медицинской помощи.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6.3.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определяется как сумма: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1) 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а) 50 процентов средств по результатам проведения медико-экономического контроля;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lastRenderedPageBreak/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2) средств от применения страховыми медицинскими организациями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а) 50 процентов средств по результатам проведения медико-экономического контроля;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б) 35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в) 35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г) 25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6.4.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средств, указанных в пунктах 2 и 3 части 6 настоящей статьи) не должен превышать среднемесячный размер планируемых поступлений средств территориального фонда на очередной год.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6.5. Территориальные фонды ведут раздельный учет по направлениям расходования средств нормированного страхового запаса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.";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F29E3">
        <w:rPr>
          <w:rFonts w:ascii="Times New Roman" w:hAnsi="Times New Roman" w:cs="Times New Roman"/>
          <w:sz w:val="24"/>
          <w:szCs w:val="24"/>
        </w:rPr>
        <w:t>3) в статье 28: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а) в пункте 2 части 1: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подпункт "а" изложить в следующей редакции: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"а) 50 процентов средств по результатам проведения медико-экономического контроля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F29E3">
        <w:rPr>
          <w:rFonts w:ascii="Times New Roman" w:hAnsi="Times New Roman" w:cs="Times New Roman"/>
          <w:sz w:val="24"/>
          <w:szCs w:val="24"/>
        </w:rPr>
        <w:t>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подпункте "б" цифры "70" заменить цифрами "50";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подпункте "в" цифры "70" заменить цифрами "50";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б) в части 4: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пункте 2 цифры "30" заменить цифрами "15";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пункте 3 цифры "30" заменить цифрами "15";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 пункте 4 цифры "50" заменить цифрами "25";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4) часть 8 статьи 39 дополнить словами "в соответствии со статьей 41 настоящего Федерального закона";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lastRenderedPageBreak/>
        <w:t>5) часть 2 статьи 41 дополнить предложением следующего содержания: "Размеры неоплаты, неполной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частью 2 статьи 30 настоящего Федерального закона</w:t>
      </w:r>
      <w:proofErr w:type="gramStart"/>
      <w:r w:rsidRPr="005F29E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Статья 3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статьи 1 настоящего Федерального закона.</w:t>
      </w:r>
    </w:p>
    <w:p w:rsidR="005F29E3" w:rsidRPr="005F29E3" w:rsidRDefault="005F29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F29E3">
        <w:rPr>
          <w:rFonts w:ascii="Times New Roman" w:hAnsi="Times New Roman" w:cs="Times New Roman"/>
          <w:sz w:val="24"/>
          <w:szCs w:val="24"/>
        </w:rPr>
        <w:t>2. Статья 1 настоящего Федерального закона вступает в силу с 1 января 2017 года.</w:t>
      </w:r>
    </w:p>
    <w:p w:rsidR="005F29E3" w:rsidRPr="005F29E3" w:rsidRDefault="005F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Президент</w:t>
      </w: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F29E3" w:rsidRPr="005F29E3" w:rsidRDefault="005F2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В.ПУТИН</w:t>
      </w:r>
    </w:p>
    <w:p w:rsidR="005F29E3" w:rsidRPr="005F29E3" w:rsidRDefault="005F29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F29E3" w:rsidRPr="005F29E3" w:rsidRDefault="005F29E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30 декабря 2015 года</w:t>
      </w:r>
    </w:p>
    <w:p w:rsidR="005F29E3" w:rsidRPr="005F29E3" w:rsidRDefault="005F29E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F29E3">
        <w:rPr>
          <w:rFonts w:ascii="Times New Roman" w:hAnsi="Times New Roman" w:cs="Times New Roman"/>
          <w:sz w:val="24"/>
          <w:szCs w:val="24"/>
        </w:rPr>
        <w:t>N 432-ФЗ</w:t>
      </w:r>
    </w:p>
    <w:sectPr w:rsidR="005F29E3" w:rsidRPr="005F29E3" w:rsidSect="00D2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3"/>
    <w:rsid w:val="005417A7"/>
    <w:rsid w:val="005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2018-10-01T08:45:00Z</dcterms:created>
  <dcterms:modified xsi:type="dcterms:W3CDTF">2018-10-01T08:49:00Z</dcterms:modified>
</cp:coreProperties>
</file>